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F5" w:rsidRPr="00170AF5" w:rsidRDefault="00170AF5" w:rsidP="00170AF5">
      <w:pPr>
        <w:pStyle w:val="Cmsor4"/>
        <w:ind w:left="0"/>
        <w:jc w:val="center"/>
        <w:rPr>
          <w:rFonts w:ascii="Times New Roman" w:hAnsi="Times New Roman" w:cs="Times New Roman"/>
          <w:bCs w:val="0"/>
          <w:sz w:val="32"/>
          <w:szCs w:val="32"/>
          <w:u w:val="single"/>
        </w:rPr>
      </w:pPr>
      <w:r w:rsidRPr="00170AF5">
        <w:rPr>
          <w:rFonts w:ascii="Times New Roman" w:hAnsi="Times New Roman" w:cs="Times New Roman"/>
          <w:bCs w:val="0"/>
          <w:sz w:val="32"/>
          <w:szCs w:val="32"/>
          <w:u w:val="single"/>
        </w:rPr>
        <w:t>Műszaki tartalom</w:t>
      </w:r>
    </w:p>
    <w:p w:rsidR="00170AF5" w:rsidRDefault="00170AF5" w:rsidP="00170AF5">
      <w:pPr>
        <w:pStyle w:val="Cmsor4"/>
        <w:ind w:left="0"/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 w:rsidR="00170AF5" w:rsidRDefault="00170AF5" w:rsidP="00170AF5">
      <w:pPr>
        <w:pStyle w:val="Cmsor4"/>
        <w:ind w:left="0"/>
        <w:jc w:val="both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>Kaszálások (március – november)</w:t>
      </w:r>
    </w:p>
    <w:p w:rsidR="00170AF5" w:rsidRDefault="00170AF5" w:rsidP="00170AF5"/>
    <w:p w:rsidR="00170AF5" w:rsidRDefault="00170AF5" w:rsidP="00170AF5">
      <w:pPr>
        <w:numPr>
          <w:ilvl w:val="0"/>
          <w:numId w:val="1"/>
        </w:numPr>
        <w:jc w:val="both"/>
        <w:rPr>
          <w:iCs/>
          <w:sz w:val="22"/>
          <w:u w:val="single"/>
        </w:rPr>
      </w:pPr>
      <w:r>
        <w:rPr>
          <w:iCs/>
          <w:sz w:val="22"/>
          <w:u w:val="single"/>
        </w:rPr>
        <w:t xml:space="preserve">Belterjes területen </w:t>
      </w:r>
    </w:p>
    <w:p w:rsidR="00170AF5" w:rsidRDefault="00170AF5" w:rsidP="00170AF5">
      <w:pPr>
        <w:ind w:left="360"/>
        <w:jc w:val="both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./ </w:t>
      </w:r>
      <w:r>
        <w:rPr>
          <w:sz w:val="22"/>
        </w:rPr>
        <w:tab/>
        <w:t>I. fenntartási kategória (Elsődleges prioritás)</w:t>
      </w:r>
    </w:p>
    <w:p w:rsidR="00170AF5" w:rsidRDefault="00170AF5" w:rsidP="00170AF5">
      <w:pPr>
        <w:ind w:left="709"/>
        <w:jc w:val="both"/>
        <w:rPr>
          <w:sz w:val="22"/>
        </w:rPr>
      </w:pPr>
      <w:r>
        <w:rPr>
          <w:sz w:val="22"/>
        </w:rPr>
        <w:t xml:space="preserve">A teljes pázsit terület szükség szerinti kaszálása, a </w:t>
      </w:r>
      <w:proofErr w:type="spellStart"/>
      <w:r>
        <w:rPr>
          <w:sz w:val="22"/>
        </w:rPr>
        <w:t>kaszálék</w:t>
      </w:r>
      <w:proofErr w:type="spellEnd"/>
      <w:r>
        <w:rPr>
          <w:sz w:val="22"/>
        </w:rPr>
        <w:t xml:space="preserve"> összegyűjtésével és szállításával. A fű magassága maximum 8-10 cm lehet.</w:t>
      </w:r>
    </w:p>
    <w:p w:rsidR="00170AF5" w:rsidRDefault="00170AF5" w:rsidP="00170AF5">
      <w:pPr>
        <w:ind w:left="709"/>
        <w:jc w:val="both"/>
        <w:rPr>
          <w:sz w:val="22"/>
        </w:rPr>
      </w:pPr>
      <w:r>
        <w:rPr>
          <w:sz w:val="22"/>
        </w:rPr>
        <w:t xml:space="preserve">Minőségi követelmény, hogy kaszálás után a tarló magassága 3-4 cm legyen. A kaszálást a szegélyek mellett, fahelyek körül is el kell végezni (szélezés). </w:t>
      </w:r>
    </w:p>
    <w:p w:rsidR="00170AF5" w:rsidRDefault="00170AF5" w:rsidP="00170AF5">
      <w:pPr>
        <w:ind w:left="709"/>
        <w:jc w:val="both"/>
        <w:rPr>
          <w:sz w:val="22"/>
        </w:rPr>
      </w:pPr>
      <w:r>
        <w:rPr>
          <w:sz w:val="22"/>
        </w:rPr>
        <w:t xml:space="preserve">A kaszálás akadályoztatásáról (pl. csőrepedés, öntöző rendszer meghibásodása, vagy </w:t>
      </w:r>
      <w:proofErr w:type="gramStart"/>
      <w:r>
        <w:rPr>
          <w:sz w:val="22"/>
        </w:rPr>
        <w:t>nagy mértékű</w:t>
      </w:r>
      <w:proofErr w:type="gramEnd"/>
      <w:r>
        <w:rPr>
          <w:sz w:val="22"/>
        </w:rPr>
        <w:t xml:space="preserve"> kitaposás) a Megbízót naplóban kell értesíteni. Szélezéskor a damilos kaszálógép szakszerűtlen üzemeltetése miatt a fiatal fák kérge a gyökérnyaknál jelentősen sérülhet, emiatt fapusztulás következik be. Ebben az esetben a kivitelező a kár helyreállítására kötelezhető.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>b./</w:t>
      </w:r>
      <w:r>
        <w:rPr>
          <w:sz w:val="22"/>
        </w:rPr>
        <w:tab/>
        <w:t>II. fenntartási kategória (Másodlagos prioritás)</w:t>
      </w:r>
    </w:p>
    <w:p w:rsidR="00170AF5" w:rsidRDefault="00170AF5" w:rsidP="00170AF5">
      <w:pPr>
        <w:pStyle w:val="Szvegtrzsbehzssal"/>
        <w:ind w:firstLine="0"/>
        <w:rPr>
          <w:sz w:val="22"/>
        </w:rPr>
      </w:pPr>
      <w:r>
        <w:rPr>
          <w:sz w:val="22"/>
        </w:rPr>
        <w:t xml:space="preserve">Ugyanaz, mint az </w:t>
      </w:r>
      <w:proofErr w:type="gramStart"/>
      <w:r>
        <w:rPr>
          <w:sz w:val="22"/>
        </w:rPr>
        <w:t>a.</w:t>
      </w:r>
      <w:proofErr w:type="gramEnd"/>
      <w:r>
        <w:rPr>
          <w:sz w:val="22"/>
        </w:rPr>
        <w:t xml:space="preserve">/ pont, de a szükség szerinti kaszálásnál a fű magassága maximum 15 cm lehet. </w:t>
      </w:r>
    </w:p>
    <w:p w:rsidR="00170AF5" w:rsidRDefault="00170AF5" w:rsidP="00170AF5">
      <w:pPr>
        <w:numPr>
          <w:ilvl w:val="0"/>
          <w:numId w:val="1"/>
        </w:numPr>
        <w:jc w:val="both"/>
        <w:rPr>
          <w:iCs/>
          <w:sz w:val="22"/>
          <w:u w:val="single"/>
        </w:rPr>
      </w:pPr>
      <w:r>
        <w:rPr>
          <w:iCs/>
          <w:sz w:val="22"/>
          <w:u w:val="single"/>
        </w:rPr>
        <w:t xml:space="preserve">Külterjes területen </w:t>
      </w:r>
      <w:r>
        <w:rPr>
          <w:b/>
          <w:bCs/>
          <w:color w:val="FF0000"/>
          <w:sz w:val="24"/>
        </w:rPr>
        <w:t>(Külön megrendelésre)</w:t>
      </w:r>
    </w:p>
    <w:p w:rsidR="00170AF5" w:rsidRDefault="00170AF5" w:rsidP="00170AF5">
      <w:pPr>
        <w:pStyle w:val="Cmsor2"/>
        <w:ind w:left="360"/>
        <w:rPr>
          <w:i w:val="0"/>
        </w:rPr>
      </w:pPr>
      <w:r>
        <w:rPr>
          <w:i w:val="0"/>
        </w:rPr>
        <w:t>Kaszálás a gyomok és a parlagfű elleni védekezést is szolgálja (virágzó parlagfű ne legyen), ezért időpontja azok fejlődési stádiumához is igazodjon. Májustól szeptember végéig, 2-3 alkalommal.</w:t>
      </w:r>
    </w:p>
    <w:p w:rsidR="00170AF5" w:rsidRDefault="00170AF5" w:rsidP="00170AF5"/>
    <w:p w:rsidR="00170AF5" w:rsidRDefault="00170AF5" w:rsidP="00170AF5">
      <w:pPr>
        <w:pStyle w:val="Szvegtrzs"/>
        <w:rPr>
          <w:b/>
          <w:bCs/>
          <w:sz w:val="22"/>
        </w:rPr>
      </w:pPr>
      <w:r>
        <w:rPr>
          <w:b/>
          <w:bCs/>
          <w:sz w:val="22"/>
        </w:rPr>
        <w:t>A területnek folyamatosan a gondozottság benyomását kell keltenie</w:t>
      </w:r>
      <w:proofErr w:type="gramStart"/>
      <w:r>
        <w:rPr>
          <w:b/>
          <w:bCs/>
          <w:sz w:val="22"/>
        </w:rPr>
        <w:t>!!!</w:t>
      </w:r>
      <w:proofErr w:type="gramEnd"/>
      <w:r>
        <w:rPr>
          <w:b/>
          <w:bCs/>
          <w:sz w:val="22"/>
        </w:rPr>
        <w:t>)</w:t>
      </w:r>
    </w:p>
    <w:p w:rsidR="00170AF5" w:rsidRDefault="00170AF5" w:rsidP="00170AF5">
      <w:pPr>
        <w:pStyle w:val="Szvegtrzs"/>
        <w:rPr>
          <w:sz w:val="22"/>
        </w:rPr>
      </w:pPr>
    </w:p>
    <w:p w:rsidR="00170AF5" w:rsidRDefault="00170AF5" w:rsidP="00170AF5">
      <w:pPr>
        <w:ind w:left="709"/>
        <w:jc w:val="both"/>
        <w:rPr>
          <w:sz w:val="22"/>
        </w:rPr>
      </w:pPr>
      <w:r>
        <w:rPr>
          <w:sz w:val="22"/>
        </w:rPr>
        <w:t>A vegetációs szezon utolsó kaszálását úgy kell időzíteni, hogy a tél beálltakor a fű magassága 6-8 cm-nél nem lehet több, és a felületen lomb nem maradhat. (legkésőbb október vége)</w:t>
      </w: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4"/>
        <w:ind w:left="0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Tavaszi gereblyézés, őszi lombgyűjtés 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A tél elmúltával, a gyepen maradt szemét, avar, lomb összegyűjtése és elszállítása. Ez a művelet együtt végezhető a gyep szellőztetésével. Ebben az esetben a vasgereblye foka 1-1,5 cm mélyen hasogassa fel a gyep felszínét. 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Gyepszellőztetés </w:t>
      </w:r>
      <w:proofErr w:type="spellStart"/>
      <w:r>
        <w:rPr>
          <w:sz w:val="22"/>
        </w:rPr>
        <w:t>Verticutier-val</w:t>
      </w:r>
      <w:proofErr w:type="spellEnd"/>
      <w:r>
        <w:rPr>
          <w:sz w:val="22"/>
        </w:rPr>
        <w:t>. Az előbbi nehéz kézi munkát géppel lehet kiváltani. A hasogatás mélysége 1-1,5 cm legyen. Csak belterjesen kezelt, egyenletes talajú fűfelületen használható, mert az egyenetlen talajon a mélyebben lévő részeket a gép kései nem érik el.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A tél beállta előtt, a lomb összegyűjtése (gereblyével, lombsepréssel, vagy szippantással) és elszállítása. </w:t>
      </w:r>
    </w:p>
    <w:p w:rsidR="00170AF5" w:rsidRDefault="00170AF5" w:rsidP="00170AF5">
      <w:pPr>
        <w:pStyle w:val="Szvegtrzs2"/>
        <w:ind w:left="360"/>
        <w:jc w:val="both"/>
      </w:pP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jc w:val="both"/>
        <w:rPr>
          <w:b/>
          <w:sz w:val="22"/>
        </w:rPr>
      </w:pPr>
      <w:r>
        <w:rPr>
          <w:b/>
          <w:sz w:val="22"/>
        </w:rPr>
        <w:t xml:space="preserve">Tápanyag-utánpótlás belterjes területeken: 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Tavaszi </w:t>
      </w:r>
      <w:r>
        <w:rPr>
          <w:i/>
          <w:sz w:val="22"/>
        </w:rPr>
        <w:t>fejtrágyázás</w:t>
      </w:r>
      <w:r>
        <w:rPr>
          <w:sz w:val="22"/>
        </w:rPr>
        <w:t xml:space="preserve"> </w:t>
      </w:r>
      <w:proofErr w:type="spellStart"/>
      <w:r>
        <w:rPr>
          <w:sz w:val="22"/>
        </w:rPr>
        <w:t>nitrogéndús</w:t>
      </w:r>
      <w:proofErr w:type="spellEnd"/>
      <w:r>
        <w:rPr>
          <w:sz w:val="22"/>
        </w:rPr>
        <w:t xml:space="preserve"> műtrágyák (pl. Pétisó, Ammóniumnitrát, </w:t>
      </w:r>
      <w:proofErr w:type="spellStart"/>
      <w:r>
        <w:rPr>
          <w:sz w:val="22"/>
        </w:rPr>
        <w:t>Mikramid</w:t>
      </w:r>
      <w:proofErr w:type="spellEnd"/>
      <w:r>
        <w:rPr>
          <w:sz w:val="22"/>
        </w:rPr>
        <w:t>), vagy speciális SCOTTS gyep-műtrágyák felhasználásával. Alkalmanként 5 g/m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hatóanyag (1-2 dkg/m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műtrágya) kijuttatásával. A műtrágyázás előtt a gyepet rövidre kell nyírni. Műtrágyát csak száraz lombfelületre szabad kiszórni, egyenletes szórást repítő-tárcsás géppel kell elvégezni. Ha utána nem esik az eső, célszerű addig öntözni, ameddig a granulátumok el nem olvadnak.</w:t>
      </w:r>
    </w:p>
    <w:p w:rsidR="00170AF5" w:rsidRDefault="00170AF5" w:rsidP="00170AF5">
      <w:pPr>
        <w:numPr>
          <w:ilvl w:val="0"/>
          <w:numId w:val="2"/>
        </w:numPr>
        <w:ind w:left="360" w:firstLine="0"/>
        <w:jc w:val="both"/>
        <w:rPr>
          <w:sz w:val="22"/>
        </w:rPr>
      </w:pPr>
      <w:r>
        <w:rPr>
          <w:sz w:val="22"/>
        </w:rPr>
        <w:t>kategóriájú területen ezt a nyár folyamán még két alkalommal meg kell ismételni.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i/>
          <w:sz w:val="22"/>
        </w:rPr>
        <w:t>Belterjes területen, alaptrágyázás</w:t>
      </w:r>
      <w:r>
        <w:rPr>
          <w:sz w:val="22"/>
        </w:rPr>
        <w:t>t, a tél beállta előtt kell elvégezni. Ennek során a hatóanyag mennyisége négyzetméterenként az alábbi legyen: N: 6 g, P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5</w:t>
      </w:r>
      <w:r>
        <w:rPr>
          <w:sz w:val="22"/>
        </w:rPr>
        <w:t>: 4 g, K</w:t>
      </w:r>
      <w:r>
        <w:rPr>
          <w:sz w:val="22"/>
          <w:vertAlign w:val="subscript"/>
        </w:rPr>
        <w:t>2</w:t>
      </w:r>
      <w:r>
        <w:rPr>
          <w:sz w:val="22"/>
        </w:rPr>
        <w:t xml:space="preserve">O: 4 g és </w:t>
      </w:r>
      <w:proofErr w:type="spellStart"/>
      <w:r>
        <w:rPr>
          <w:sz w:val="22"/>
        </w:rPr>
        <w:t>MgO</w:t>
      </w:r>
      <w:proofErr w:type="spellEnd"/>
      <w:r>
        <w:rPr>
          <w:sz w:val="22"/>
        </w:rPr>
        <w:t>: 2 g (ez általában 5-6 dkg/m2 műtrágyának felel meg).</w:t>
      </w:r>
    </w:p>
    <w:p w:rsidR="00170AF5" w:rsidRDefault="00170AF5" w:rsidP="00170AF5">
      <w:pPr>
        <w:ind w:left="360"/>
        <w:jc w:val="both"/>
        <w:rPr>
          <w:sz w:val="22"/>
        </w:rPr>
      </w:pPr>
    </w:p>
    <w:p w:rsidR="00170AF5" w:rsidRDefault="00170AF5" w:rsidP="00170AF5">
      <w:pPr>
        <w:pStyle w:val="Cmsor6"/>
        <w:jc w:val="both"/>
        <w:rPr>
          <w:sz w:val="22"/>
          <w:u w:val="single"/>
        </w:rPr>
      </w:pPr>
      <w:r>
        <w:rPr>
          <w:sz w:val="22"/>
          <w:u w:val="single"/>
        </w:rPr>
        <w:t>Öntözés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b/>
          <w:sz w:val="22"/>
        </w:rPr>
      </w:pPr>
      <w:r>
        <w:rPr>
          <w:b/>
          <w:sz w:val="22"/>
        </w:rPr>
        <w:t>Az öntözést, az időjárástól függően, folyamatosan kell végezni. Ennek hiányából adódó károkért minden esetben a vállalkozó a felelős</w:t>
      </w:r>
      <w:proofErr w:type="gramStart"/>
      <w:r>
        <w:rPr>
          <w:b/>
          <w:sz w:val="22"/>
        </w:rPr>
        <w:t>!.</w:t>
      </w:r>
      <w:proofErr w:type="gramEnd"/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A Megbízó vállalja, hogy biztosítja az öntözéshez szükséges vízmennyiséget, és vízvételi lehetőségeket. </w:t>
      </w:r>
      <w:proofErr w:type="gramStart"/>
      <w:r>
        <w:rPr>
          <w:sz w:val="22"/>
        </w:rPr>
        <w:t>Ezeket</w:t>
      </w:r>
      <w:proofErr w:type="gramEnd"/>
      <w:r>
        <w:rPr>
          <w:sz w:val="22"/>
        </w:rPr>
        <w:t xml:space="preserve"> hiányát telefonon, és írásban (e-mail) Vállalkozó köteles haladéktalanul a Megbízónak jelezni.</w:t>
      </w:r>
    </w:p>
    <w:p w:rsidR="00170AF5" w:rsidRDefault="00170AF5" w:rsidP="00170AF5">
      <w:pPr>
        <w:ind w:left="360"/>
        <w:jc w:val="both"/>
        <w:rPr>
          <w:b/>
          <w:sz w:val="22"/>
        </w:rPr>
      </w:pPr>
      <w:r>
        <w:rPr>
          <w:sz w:val="22"/>
        </w:rPr>
        <w:lastRenderedPageBreak/>
        <w:t xml:space="preserve">Öntöző rendszer esetén a Vállalkozó köteles az öntöző berendezés meghibásodását haladéktalanul jelezni e-mailben a Megbízó </w:t>
      </w:r>
      <w:proofErr w:type="spellStart"/>
      <w:r>
        <w:rPr>
          <w:sz w:val="22"/>
        </w:rPr>
        <w:t>Call</w:t>
      </w:r>
      <w:proofErr w:type="spellEnd"/>
      <w:r>
        <w:rPr>
          <w:sz w:val="22"/>
        </w:rPr>
        <w:t xml:space="preserve"> Centerének, lehetőleg árajánlat formájában</w:t>
      </w:r>
      <w:proofErr w:type="gramStart"/>
      <w:r>
        <w:rPr>
          <w:sz w:val="22"/>
        </w:rPr>
        <w:t>..</w:t>
      </w:r>
      <w:proofErr w:type="gramEnd"/>
      <w:r>
        <w:rPr>
          <w:b/>
          <w:sz w:val="22"/>
        </w:rPr>
        <w:t xml:space="preserve"> </w:t>
      </w:r>
    </w:p>
    <w:p w:rsidR="00170AF5" w:rsidRDefault="00170AF5" w:rsidP="00170AF5"/>
    <w:p w:rsidR="00170AF5" w:rsidRDefault="00170AF5" w:rsidP="00170AF5"/>
    <w:p w:rsidR="00170AF5" w:rsidRDefault="00170AF5" w:rsidP="00170AF5">
      <w:pPr>
        <w:pStyle w:val="Cmsor5"/>
        <w:ind w:left="360"/>
        <w:jc w:val="both"/>
        <w:rPr>
          <w:sz w:val="22"/>
        </w:rPr>
      </w:pPr>
      <w:r>
        <w:rPr>
          <w:sz w:val="22"/>
        </w:rPr>
        <w:t>Cserjék öntözése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>Általános szabály, hogy a talaj kiszáradása előtt kell öntözni. Ha pl. a röviden tartott p</w:t>
      </w:r>
      <w:r>
        <w:rPr>
          <w:sz w:val="22"/>
        </w:rPr>
        <w:t>á</w:t>
      </w:r>
      <w:r>
        <w:rPr>
          <w:sz w:val="22"/>
        </w:rPr>
        <w:t xml:space="preserve">zsiton a lábnyom tartósan megmarad, az már a kiszáradást jelzi.  A gyakori, kis adagokban történő öntözés helyett ajánlatos a ritkább, de nagyobb vízadagokkal végzett öntözés, melynek mértéke a talaj vízkapacitásától függ. </w:t>
      </w:r>
    </w:p>
    <w:p w:rsidR="00170AF5" w:rsidRDefault="00170AF5" w:rsidP="00170AF5">
      <w:pPr>
        <w:ind w:left="360"/>
        <w:jc w:val="both"/>
        <w:rPr>
          <w:sz w:val="22"/>
        </w:rPr>
      </w:pPr>
    </w:p>
    <w:p w:rsidR="00170AF5" w:rsidRDefault="00170AF5" w:rsidP="00170AF5">
      <w:pPr>
        <w:pStyle w:val="Cmsor6"/>
        <w:ind w:left="360"/>
        <w:jc w:val="both"/>
        <w:rPr>
          <w:sz w:val="22"/>
        </w:rPr>
      </w:pPr>
      <w:r>
        <w:rPr>
          <w:sz w:val="22"/>
        </w:rPr>
        <w:t>Fák öntözése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>A fák éves öntözővíz-szükséglete minimum 400 l/db. Legalább ezt a mennyiséget, áprilistól augusztus végéig, kell kijuttatni. Csapadék mennyiségtől függően növelni kell az öntözést. Májusban és augusztusban többet kell öntözni.</w:t>
      </w: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6"/>
        <w:jc w:val="both"/>
        <w:rPr>
          <w:sz w:val="22"/>
        </w:rPr>
      </w:pPr>
      <w:r>
        <w:rPr>
          <w:sz w:val="22"/>
        </w:rPr>
        <w:t>Gyepfelújítás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i/>
          <w:sz w:val="22"/>
        </w:rPr>
        <w:t>Kikopott gyepek felülvetése</w:t>
      </w:r>
      <w:r>
        <w:rPr>
          <w:sz w:val="22"/>
        </w:rPr>
        <w:t>. A vetés optimális ideje április eleje, vagy augusztus második felétől szeptember közepéig tart. Ilyenkor átlagos időjárás esetén a felülvetés öntözés nélkül is sikeres lehet. Vetőmag mennyisége: 20 g/m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. </w:t>
      </w:r>
    </w:p>
    <w:p w:rsidR="00170AF5" w:rsidRDefault="00170AF5" w:rsidP="00170AF5">
      <w:pPr>
        <w:pStyle w:val="Szvegtrzs"/>
        <w:ind w:left="360"/>
        <w:rPr>
          <w:sz w:val="22"/>
        </w:rPr>
      </w:pPr>
      <w:r>
        <w:rPr>
          <w:sz w:val="22"/>
        </w:rPr>
        <w:t xml:space="preserve">A kikopott gyepfelületet gereblyével, </w:t>
      </w:r>
      <w:proofErr w:type="spellStart"/>
      <w:r>
        <w:rPr>
          <w:sz w:val="22"/>
        </w:rPr>
        <w:t>Verticutier-ral</w:t>
      </w:r>
      <w:proofErr w:type="spellEnd"/>
      <w:r>
        <w:rPr>
          <w:sz w:val="22"/>
        </w:rPr>
        <w:t>, vagy boronával kell fellazítani. A fűmagot 0,5-1 cm mélyen be kell dolgozni a talajba, majd a felületet könnyű hengerrel tömöríteni kell. A fűmag kelése, fűfajoktól függően, 7-20 napig tart. Ez idő alatt a felületet folyamatosan nedvesen kell tartani.</w:t>
      </w:r>
    </w:p>
    <w:p w:rsidR="00170AF5" w:rsidRDefault="00170AF5" w:rsidP="00170AF5">
      <w:pPr>
        <w:jc w:val="both"/>
        <w:rPr>
          <w:sz w:val="22"/>
        </w:rPr>
        <w:sectPr w:rsidR="00170AF5">
          <w:pgSz w:w="11906" w:h="16838" w:code="9"/>
          <w:pgMar w:top="1021" w:right="1418" w:bottom="851" w:left="1418" w:header="709" w:footer="680" w:gutter="0"/>
          <w:cols w:space="708"/>
        </w:sectPr>
      </w:pP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8"/>
        <w:ind w:left="0"/>
        <w:jc w:val="both"/>
      </w:pPr>
      <w:r>
        <w:t>Gyep vegyszeres gyomirtása</w:t>
      </w:r>
    </w:p>
    <w:p w:rsidR="00170AF5" w:rsidRDefault="00170AF5" w:rsidP="00170AF5"/>
    <w:p w:rsidR="00170AF5" w:rsidRDefault="00170AF5" w:rsidP="00170AF5">
      <w:pPr>
        <w:pStyle w:val="Cmsor2"/>
        <w:ind w:left="360"/>
        <w:rPr>
          <w:i w:val="0"/>
          <w:iCs w:val="0"/>
        </w:rPr>
      </w:pPr>
      <w:r>
        <w:rPr>
          <w:i w:val="0"/>
          <w:iCs w:val="0"/>
          <w:sz w:val="22"/>
        </w:rPr>
        <w:t>Közterületen, gyep, pázsit gyomirtására engedélyezett herbiciddel, kétszikű gyomok ellen. Kaszálás után legalább 3 nappal, szélmentes időben, száraz lombra egyenletesen kell kijuttatni. Kezelés után 7-10 napig nem kell kaszálni.</w:t>
      </w: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6"/>
        <w:jc w:val="both"/>
        <w:rPr>
          <w:sz w:val="22"/>
        </w:rPr>
      </w:pPr>
      <w:r>
        <w:rPr>
          <w:sz w:val="22"/>
        </w:rPr>
        <w:t>Növénypótlás (</w:t>
      </w:r>
      <w:r>
        <w:rPr>
          <w:bCs/>
          <w:color w:val="FF0000"/>
          <w:sz w:val="24"/>
        </w:rPr>
        <w:t>Külön megrendelésre)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A kipusztult, vagy kitaposott </w:t>
      </w:r>
      <w:r>
        <w:rPr>
          <w:i/>
          <w:sz w:val="22"/>
        </w:rPr>
        <w:t>cserjék</w:t>
      </w:r>
      <w:r>
        <w:rPr>
          <w:sz w:val="22"/>
        </w:rPr>
        <w:t xml:space="preserve"> pótlására MSZ 12170 sz. díszfaiskolai termékszabványnak megfelelő növényeket lehet felhasználni. Gödörméret: 40 x 40 x 40 cm. A pótlás fajra, fajtára egyezzen meg a kipusztult cserjéével, különösen abban az esetben, ha eddig is jó fejlődést mutatott. A cserje eredéséért a Megbízott köteles éves garanciát vállalni.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i/>
          <w:sz w:val="22"/>
        </w:rPr>
        <w:t>pótlásra beültetett fa</w:t>
      </w:r>
      <w:r>
        <w:rPr>
          <w:sz w:val="22"/>
        </w:rPr>
        <w:t xml:space="preserve"> faja, fajtája és mérete legyen azonos a kipusztult fáéval. Abban az esetben, ha a kipusztult fa fajtája nem javasolt a területen, a megbízó írásbeli engedélyével más típus alkalmazható. 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>Minősége feleljen meg az MSZ 12170 sz. díszfaiskolai termékszabvány követelményeinek. A fagödröt ültetés előtt 1 x 1 x 1 m méretben ki kell ásni. Rossz minőségű közeg esetén a talajt ki kell cserélni, vagy gödrönként 60 kg érett komposzt, vagy 40 kg istállótrágyával kell feljavítani. A fa eredéséért a Megbízott köteles garanciát vállalni. Az 5. melléklet árai alkalmazandók.</w:t>
      </w: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1"/>
        <w:rPr>
          <w:bCs w:val="0"/>
        </w:rPr>
      </w:pPr>
      <w:r>
        <w:rPr>
          <w:bCs w:val="0"/>
        </w:rPr>
        <w:t>Kapálás, gyomirtás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b/>
          <w:sz w:val="22"/>
        </w:rPr>
        <w:t>A</w:t>
      </w:r>
      <w:r>
        <w:rPr>
          <w:sz w:val="22"/>
        </w:rPr>
        <w:t xml:space="preserve"> cserjeállományban a gyomirtást és a talaj lazítását folyamatosan, kell végezni. A cserje felületet egész évben gyommentesen kell tartani. A gyommentesítését kapálással, illetve vegyszeres gyomirtással kell fenntartani, ami a csapadék és az öntözővíz jó hasznosítását is biztosítja. Fatányérok átmérőjét minimum 50 cm átmérőtől kell egész évben kialakítani. A gyomokat a térburkoló kövek (</w:t>
      </w:r>
      <w:proofErr w:type="spellStart"/>
      <w:r>
        <w:rPr>
          <w:sz w:val="22"/>
        </w:rPr>
        <w:t>viacolor</w:t>
      </w:r>
      <w:proofErr w:type="spellEnd"/>
      <w:r>
        <w:rPr>
          <w:sz w:val="22"/>
        </w:rPr>
        <w:t>),- és lapok közül, az áruház falától, repedésekből is el kell távolítani.</w:t>
      </w:r>
    </w:p>
    <w:p w:rsidR="00170AF5" w:rsidRDefault="00170AF5" w:rsidP="00170AF5">
      <w:pPr>
        <w:ind w:left="360"/>
        <w:jc w:val="both"/>
        <w:rPr>
          <w:bCs/>
          <w:sz w:val="22"/>
        </w:rPr>
      </w:pPr>
      <w:r>
        <w:rPr>
          <w:bCs/>
          <w:sz w:val="22"/>
        </w:rPr>
        <w:t xml:space="preserve"> A záródott cserjeállomány alól is folyamatosan kell gyomlálni!</w:t>
      </w: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7"/>
        <w:rPr>
          <w:b/>
          <w:bCs/>
        </w:rPr>
      </w:pPr>
      <w:r>
        <w:rPr>
          <w:b/>
          <w:bCs/>
        </w:rPr>
        <w:t>Sövény-nyírás</w:t>
      </w:r>
    </w:p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Sövény-nyírást évente 3 alkalommal kell elvégezni. </w:t>
      </w: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7"/>
        <w:rPr>
          <w:b/>
          <w:bCs/>
        </w:rPr>
      </w:pPr>
      <w:r>
        <w:rPr>
          <w:b/>
          <w:bCs/>
        </w:rPr>
        <w:t>Cserjemetszés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 xml:space="preserve">Az egyéves hajtásokon virágzó növények (Pl. </w:t>
      </w:r>
      <w:proofErr w:type="spellStart"/>
      <w:r>
        <w:rPr>
          <w:sz w:val="22"/>
        </w:rPr>
        <w:t>Hypericum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Caryopteris</w:t>
      </w:r>
      <w:proofErr w:type="spellEnd"/>
      <w:r>
        <w:rPr>
          <w:sz w:val="22"/>
        </w:rPr>
        <w:t xml:space="preserve"> stb.) tavaszi visszavágása. Sűrű, elburjánzott állománynál ritkító metszést legalább 2-3 alkalommal kell évente. Útburkolatra nőtt ágakat folyamatosan </w:t>
      </w:r>
      <w:proofErr w:type="gramStart"/>
      <w:r>
        <w:rPr>
          <w:sz w:val="22"/>
        </w:rPr>
        <w:t>el  kell</w:t>
      </w:r>
      <w:proofErr w:type="gramEnd"/>
      <w:r>
        <w:rPr>
          <w:sz w:val="22"/>
        </w:rPr>
        <w:t xml:space="preserve"> távolítani. A nyesedéket el kell szállítani.</w:t>
      </w:r>
    </w:p>
    <w:p w:rsidR="00170AF5" w:rsidRDefault="00170AF5" w:rsidP="00170AF5">
      <w:pPr>
        <w:jc w:val="both"/>
        <w:rPr>
          <w:sz w:val="22"/>
        </w:rPr>
      </w:pPr>
    </w:p>
    <w:p w:rsidR="00170AF5" w:rsidRDefault="00170AF5" w:rsidP="00170AF5">
      <w:pPr>
        <w:pStyle w:val="Cmsor8"/>
        <w:ind w:left="0"/>
        <w:jc w:val="both"/>
      </w:pPr>
      <w:r>
        <w:t>Fák koronaalakító metszése</w:t>
      </w:r>
    </w:p>
    <w:p w:rsidR="00170AF5" w:rsidRDefault="00170AF5" w:rsidP="00170AF5"/>
    <w:p w:rsidR="00170AF5" w:rsidRDefault="00170AF5" w:rsidP="00170AF5">
      <w:pPr>
        <w:ind w:left="360"/>
        <w:jc w:val="both"/>
        <w:rPr>
          <w:sz w:val="22"/>
        </w:rPr>
      </w:pPr>
      <w:r>
        <w:rPr>
          <w:sz w:val="22"/>
        </w:rPr>
        <w:t>A fajnak megfelelő koronaalak kialakítása az ültetés után 5 éven keresztül. Biztosítani kell a vezérág szabad növekedését, a sűrűn nőtt gallyak levágását.</w:t>
      </w:r>
    </w:p>
    <w:p w:rsidR="00170AF5" w:rsidRDefault="00170AF5" w:rsidP="00170AF5">
      <w:pPr>
        <w:ind w:left="360"/>
        <w:jc w:val="both"/>
        <w:rPr>
          <w:bCs/>
          <w:sz w:val="22"/>
        </w:rPr>
      </w:pPr>
      <w:r>
        <w:rPr>
          <w:bCs/>
          <w:sz w:val="22"/>
        </w:rPr>
        <w:t xml:space="preserve">A fák törzskezelése nagyon fontos (törzsek vízhajtásainak, tövek </w:t>
      </w:r>
      <w:proofErr w:type="spellStart"/>
      <w:r>
        <w:rPr>
          <w:bCs/>
          <w:sz w:val="22"/>
        </w:rPr>
        <w:t>sarhajtásainak</w:t>
      </w:r>
      <w:proofErr w:type="spellEnd"/>
      <w:r>
        <w:rPr>
          <w:bCs/>
          <w:sz w:val="22"/>
        </w:rPr>
        <w:t xml:space="preserve"> visszavágása)! </w:t>
      </w:r>
    </w:p>
    <w:p w:rsidR="00170AF5" w:rsidRDefault="00170AF5" w:rsidP="00170AF5">
      <w:pPr>
        <w:ind w:left="360"/>
        <w:jc w:val="both"/>
        <w:rPr>
          <w:bCs/>
          <w:sz w:val="22"/>
        </w:rPr>
      </w:pPr>
      <w:r>
        <w:rPr>
          <w:bCs/>
          <w:sz w:val="22"/>
        </w:rPr>
        <w:t xml:space="preserve">A fák koronáját a felső vezetékektől mért 1500 </w:t>
      </w:r>
      <w:proofErr w:type="gramStart"/>
      <w:r>
        <w:rPr>
          <w:bCs/>
          <w:sz w:val="22"/>
        </w:rPr>
        <w:t>mm  távolságúra</w:t>
      </w:r>
      <w:proofErr w:type="gramEnd"/>
      <w:r>
        <w:rPr>
          <w:bCs/>
          <w:sz w:val="22"/>
        </w:rPr>
        <w:t xml:space="preserve"> kell visszavágni.</w:t>
      </w:r>
    </w:p>
    <w:p w:rsidR="00170AF5" w:rsidRDefault="00170AF5" w:rsidP="00170AF5">
      <w:pPr>
        <w:ind w:left="360"/>
        <w:jc w:val="both"/>
        <w:rPr>
          <w:sz w:val="22"/>
        </w:rPr>
      </w:pPr>
    </w:p>
    <w:p w:rsidR="00B30894" w:rsidRDefault="00B30894"/>
    <w:sectPr w:rsidR="00B30894" w:rsidSect="00B3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C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8230A0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AF5"/>
    <w:rsid w:val="00170AF5"/>
    <w:rsid w:val="00B3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70AF5"/>
    <w:pPr>
      <w:keepNext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170AF5"/>
    <w:pPr>
      <w:keepNext/>
      <w:jc w:val="both"/>
      <w:outlineLvl w:val="1"/>
    </w:pPr>
    <w:rPr>
      <w:i/>
      <w:i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170AF5"/>
    <w:pPr>
      <w:keepNext/>
      <w:ind w:left="268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qFormat/>
    <w:rsid w:val="00170AF5"/>
    <w:pPr>
      <w:keepNext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170AF5"/>
    <w:pPr>
      <w:keepNext/>
      <w:jc w:val="center"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170AF5"/>
    <w:pPr>
      <w:keepNext/>
      <w:jc w:val="both"/>
      <w:outlineLvl w:val="6"/>
    </w:pPr>
    <w:rPr>
      <w:sz w:val="24"/>
    </w:rPr>
  </w:style>
  <w:style w:type="paragraph" w:styleId="Cmsor8">
    <w:name w:val="heading 8"/>
    <w:basedOn w:val="Norml"/>
    <w:next w:val="Norml"/>
    <w:link w:val="Cmsor8Char"/>
    <w:qFormat/>
    <w:rsid w:val="00170AF5"/>
    <w:pPr>
      <w:keepNext/>
      <w:ind w:left="360"/>
      <w:jc w:val="center"/>
      <w:outlineLvl w:val="7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70AF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70AF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70AF5"/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70AF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70AF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70A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70AF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170AF5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170AF5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Szvegtrzs2">
    <w:name w:val="Body Text 2"/>
    <w:basedOn w:val="Norml"/>
    <w:link w:val="Szvegtrzs2Char"/>
    <w:rsid w:val="00170AF5"/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70A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70AF5"/>
    <w:pPr>
      <w:ind w:left="709" w:hanging="709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70AF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Misi</cp:lastModifiedBy>
  <cp:revision>1</cp:revision>
  <dcterms:created xsi:type="dcterms:W3CDTF">2012-04-23T21:38:00Z</dcterms:created>
  <dcterms:modified xsi:type="dcterms:W3CDTF">2012-04-23T21:39:00Z</dcterms:modified>
</cp:coreProperties>
</file>